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20F" w:rsidRPr="008E220F" w:rsidRDefault="008E220F" w:rsidP="008E220F">
      <w:pPr>
        <w:numPr>
          <w:ilvl w:val="1"/>
          <w:numId w:val="1"/>
        </w:num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E220F">
        <w:rPr>
          <w:rFonts w:ascii="Times New Roman" w:hAnsi="Times New Roman" w:cs="Times New Roman"/>
          <w:b/>
          <w:sz w:val="24"/>
          <w:szCs w:val="24"/>
        </w:rPr>
        <w:t>.1   Климат</w:t>
      </w:r>
    </w:p>
    <w:p w:rsidR="008E220F" w:rsidRPr="008E220F" w:rsidRDefault="008E220F" w:rsidP="008E22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20F" w:rsidRPr="008E220F" w:rsidRDefault="008E220F" w:rsidP="008E220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220F">
        <w:rPr>
          <w:rFonts w:ascii="Times New Roman" w:hAnsi="Times New Roman" w:cs="Times New Roman"/>
          <w:sz w:val="24"/>
          <w:szCs w:val="24"/>
        </w:rPr>
        <w:t xml:space="preserve">Строительство ведется в Мамонтовском районе Алтайского края в </w:t>
      </w:r>
      <w:r w:rsidRPr="008E220F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E220F">
        <w:rPr>
          <w:rFonts w:ascii="Times New Roman" w:hAnsi="Times New Roman" w:cs="Times New Roman"/>
          <w:sz w:val="24"/>
          <w:szCs w:val="24"/>
        </w:rPr>
        <w:t xml:space="preserve"> климатической зоне согласно дорожно-климатическому районированию России и включает географическую степную зону с недостаточным увлажнением грунтов. Мамонтовский район находится в Юго-Западной части Алтайского края.</w:t>
      </w:r>
    </w:p>
    <w:p w:rsidR="008E220F" w:rsidRPr="008E220F" w:rsidRDefault="008E220F" w:rsidP="008E220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220F">
        <w:rPr>
          <w:rFonts w:ascii="Times New Roman" w:hAnsi="Times New Roman" w:cs="Times New Roman"/>
          <w:sz w:val="24"/>
          <w:szCs w:val="24"/>
        </w:rPr>
        <w:t xml:space="preserve"> Тип местности по влажности – 1. Средняя температура летом +18</w:t>
      </w:r>
      <w:proofErr w:type="gramStart"/>
      <w:r w:rsidRPr="008E220F">
        <w:rPr>
          <w:rFonts w:ascii="Times New Roman" w:hAnsi="Times New Roman" w:cs="Times New Roman"/>
          <w:sz w:val="24"/>
          <w:szCs w:val="24"/>
        </w:rPr>
        <w:t xml:space="preserve"> </w:t>
      </w:r>
      <w:r w:rsidRPr="008E220F">
        <w:rPr>
          <w:rFonts w:ascii="Times New Roman" w:hAnsi="Times New Roman" w:cs="Times New Roman"/>
          <w:sz w:val="24"/>
          <w:szCs w:val="24"/>
        </w:rPr>
        <w:sym w:font="Symbol" w:char="F0B0"/>
      </w:r>
      <w:r w:rsidRPr="008E220F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E220F">
        <w:rPr>
          <w:rFonts w:ascii="Times New Roman" w:hAnsi="Times New Roman" w:cs="Times New Roman"/>
          <w:sz w:val="24"/>
          <w:szCs w:val="24"/>
        </w:rPr>
        <w:t xml:space="preserve">; зима холодная со средней температурой –16.7 </w:t>
      </w:r>
      <w:r w:rsidRPr="008E220F">
        <w:rPr>
          <w:rFonts w:ascii="Times New Roman" w:hAnsi="Times New Roman" w:cs="Times New Roman"/>
          <w:sz w:val="24"/>
          <w:szCs w:val="24"/>
        </w:rPr>
        <w:sym w:font="Symbol" w:char="F0B0"/>
      </w:r>
      <w:r w:rsidRPr="008E220F">
        <w:rPr>
          <w:rFonts w:ascii="Times New Roman" w:hAnsi="Times New Roman" w:cs="Times New Roman"/>
          <w:sz w:val="24"/>
          <w:szCs w:val="24"/>
        </w:rPr>
        <w:t xml:space="preserve">С; среднегодовая температура +0,9 </w:t>
      </w:r>
      <w:r w:rsidRPr="008E220F">
        <w:rPr>
          <w:rFonts w:ascii="Times New Roman" w:hAnsi="Times New Roman" w:cs="Times New Roman"/>
          <w:sz w:val="24"/>
          <w:szCs w:val="24"/>
        </w:rPr>
        <w:sym w:font="Symbol" w:char="F0B0"/>
      </w:r>
      <w:r w:rsidRPr="008E220F">
        <w:rPr>
          <w:rFonts w:ascii="Times New Roman" w:hAnsi="Times New Roman" w:cs="Times New Roman"/>
          <w:sz w:val="24"/>
          <w:szCs w:val="24"/>
        </w:rPr>
        <w:t>С; среднее количество осадков колеблется от 300 до 400 мм, а зимой около 130 мм; средняя дата образования устойчивого снежного покрова приходится на 25-30 ноября, а средняя дата разрушения устойчивого снежного покрова приходится на первую декаду апреля; самые жаркие месяца июль, август, а самые холодные январь, февраль.</w:t>
      </w:r>
    </w:p>
    <w:p w:rsidR="008E220F" w:rsidRPr="008E220F" w:rsidRDefault="008E220F" w:rsidP="008E220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220F">
        <w:rPr>
          <w:rFonts w:ascii="Times New Roman" w:hAnsi="Times New Roman" w:cs="Times New Roman"/>
          <w:sz w:val="24"/>
          <w:szCs w:val="24"/>
        </w:rPr>
        <w:t>Более конкретный климат Мамонтовского района можно увидеть на графике климатических характеристик.</w:t>
      </w:r>
    </w:p>
    <w:p w:rsidR="008E220F" w:rsidRPr="008E220F" w:rsidRDefault="008E220F" w:rsidP="008E22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20F" w:rsidRPr="008E220F" w:rsidRDefault="008E220F" w:rsidP="008E220F">
      <w:pPr>
        <w:pStyle w:val="5"/>
        <w:rPr>
          <w:sz w:val="24"/>
          <w:szCs w:val="24"/>
        </w:rPr>
      </w:pPr>
      <w:r w:rsidRPr="008E220F">
        <w:rPr>
          <w:sz w:val="24"/>
          <w:szCs w:val="24"/>
        </w:rPr>
        <w:t xml:space="preserve">Таблица 1.1 Средняя температура воздуха, </w:t>
      </w:r>
      <w:r w:rsidRPr="008E220F">
        <w:rPr>
          <w:sz w:val="24"/>
          <w:szCs w:val="24"/>
        </w:rPr>
        <w:sym w:font="Symbol" w:char="F0B0"/>
      </w:r>
      <w:proofErr w:type="gramStart"/>
      <w:r w:rsidRPr="008E220F">
        <w:rPr>
          <w:sz w:val="24"/>
          <w:szCs w:val="24"/>
        </w:rPr>
        <w:t>С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1"/>
        <w:gridCol w:w="567"/>
        <w:gridCol w:w="567"/>
        <w:gridCol w:w="567"/>
        <w:gridCol w:w="763"/>
        <w:gridCol w:w="713"/>
        <w:gridCol w:w="713"/>
        <w:gridCol w:w="713"/>
        <w:gridCol w:w="713"/>
        <w:gridCol w:w="713"/>
        <w:gridCol w:w="713"/>
        <w:gridCol w:w="713"/>
        <w:gridCol w:w="713"/>
        <w:gridCol w:w="713"/>
      </w:tblGrid>
      <w:tr w:rsidR="008E220F" w:rsidRPr="008E220F" w:rsidTr="00B47A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Месяц</w:t>
            </w:r>
          </w:p>
        </w:tc>
        <w:tc>
          <w:tcPr>
            <w:tcW w:w="567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763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</w:t>
            </w:r>
          </w:p>
        </w:tc>
        <w:tc>
          <w:tcPr>
            <w:tcW w:w="713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</w:t>
            </w:r>
          </w:p>
        </w:tc>
        <w:tc>
          <w:tcPr>
            <w:tcW w:w="713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</w:t>
            </w:r>
          </w:p>
        </w:tc>
        <w:tc>
          <w:tcPr>
            <w:tcW w:w="713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</w:t>
            </w:r>
          </w:p>
        </w:tc>
        <w:tc>
          <w:tcPr>
            <w:tcW w:w="713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</w:t>
            </w:r>
          </w:p>
        </w:tc>
        <w:tc>
          <w:tcPr>
            <w:tcW w:w="713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</w:t>
            </w:r>
          </w:p>
        </w:tc>
        <w:tc>
          <w:tcPr>
            <w:tcW w:w="713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</w:t>
            </w:r>
          </w:p>
        </w:tc>
        <w:tc>
          <w:tcPr>
            <w:tcW w:w="713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11</w:t>
            </w:r>
          </w:p>
        </w:tc>
        <w:tc>
          <w:tcPr>
            <w:tcW w:w="713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12</w:t>
            </w:r>
          </w:p>
        </w:tc>
        <w:tc>
          <w:tcPr>
            <w:tcW w:w="713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Год</w:t>
            </w:r>
          </w:p>
        </w:tc>
      </w:tr>
      <w:tr w:rsidR="008E220F" w:rsidRPr="008E220F" w:rsidTr="00B47ABD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Средняя температура воздуха</w:t>
            </w:r>
            <w:proofErr w:type="gramStart"/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,</w:t>
            </w:r>
            <w:proofErr w:type="gramEnd"/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sym w:font="Symbol" w:char="F0B0"/>
            </w: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</w:t>
            </w:r>
          </w:p>
        </w:tc>
        <w:tc>
          <w:tcPr>
            <w:tcW w:w="567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-18,2</w:t>
            </w:r>
          </w:p>
        </w:tc>
        <w:tc>
          <w:tcPr>
            <w:tcW w:w="567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-16,8</w:t>
            </w:r>
          </w:p>
        </w:tc>
        <w:tc>
          <w:tcPr>
            <w:tcW w:w="567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-11,0</w:t>
            </w:r>
          </w:p>
        </w:tc>
        <w:tc>
          <w:tcPr>
            <w:tcW w:w="763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1,1</w:t>
            </w:r>
          </w:p>
        </w:tc>
        <w:tc>
          <w:tcPr>
            <w:tcW w:w="713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11,2</w:t>
            </w:r>
          </w:p>
        </w:tc>
        <w:tc>
          <w:tcPr>
            <w:tcW w:w="713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17,4</w:t>
            </w:r>
          </w:p>
        </w:tc>
        <w:tc>
          <w:tcPr>
            <w:tcW w:w="713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19,2</w:t>
            </w:r>
          </w:p>
        </w:tc>
        <w:tc>
          <w:tcPr>
            <w:tcW w:w="713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17,2</w:t>
            </w:r>
          </w:p>
        </w:tc>
        <w:tc>
          <w:tcPr>
            <w:tcW w:w="713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11,3</w:t>
            </w:r>
          </w:p>
        </w:tc>
        <w:tc>
          <w:tcPr>
            <w:tcW w:w="713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2,4</w:t>
            </w:r>
          </w:p>
        </w:tc>
        <w:tc>
          <w:tcPr>
            <w:tcW w:w="713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-8,3</w:t>
            </w:r>
          </w:p>
        </w:tc>
        <w:tc>
          <w:tcPr>
            <w:tcW w:w="713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-15,2</w:t>
            </w:r>
          </w:p>
        </w:tc>
        <w:tc>
          <w:tcPr>
            <w:tcW w:w="713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0,9</w:t>
            </w:r>
          </w:p>
        </w:tc>
      </w:tr>
    </w:tbl>
    <w:p w:rsidR="008E220F" w:rsidRPr="008E220F" w:rsidRDefault="008E220F" w:rsidP="008E22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20F">
        <w:rPr>
          <w:rFonts w:ascii="Times New Roman" w:hAnsi="Times New Roman" w:cs="Times New Roman"/>
          <w:sz w:val="24"/>
          <w:szCs w:val="24"/>
        </w:rPr>
        <w:t xml:space="preserve">Примечание: Метеостанция находится непосредственно в Мамонтовском районе (с. </w:t>
      </w:r>
      <w:proofErr w:type="spellStart"/>
      <w:r w:rsidRPr="008E220F">
        <w:rPr>
          <w:rFonts w:ascii="Times New Roman" w:hAnsi="Times New Roman" w:cs="Times New Roman"/>
          <w:sz w:val="24"/>
          <w:szCs w:val="24"/>
        </w:rPr>
        <w:t>Мамонтово</w:t>
      </w:r>
      <w:proofErr w:type="spellEnd"/>
      <w:r w:rsidRPr="008E220F">
        <w:rPr>
          <w:rFonts w:ascii="Times New Roman" w:hAnsi="Times New Roman" w:cs="Times New Roman"/>
          <w:sz w:val="24"/>
          <w:szCs w:val="24"/>
        </w:rPr>
        <w:t>).</w:t>
      </w:r>
    </w:p>
    <w:p w:rsidR="008E220F" w:rsidRPr="008E220F" w:rsidRDefault="008E220F" w:rsidP="008E220F">
      <w:pPr>
        <w:pStyle w:val="3"/>
        <w:jc w:val="both"/>
        <w:rPr>
          <w:szCs w:val="24"/>
        </w:rPr>
      </w:pPr>
      <w:r w:rsidRPr="008E220F">
        <w:rPr>
          <w:szCs w:val="24"/>
        </w:rPr>
        <w:t>Таблица 1.2 Глубина промерзания грунтов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28"/>
        <w:gridCol w:w="1028"/>
        <w:gridCol w:w="1028"/>
        <w:gridCol w:w="1028"/>
        <w:gridCol w:w="1028"/>
        <w:gridCol w:w="1028"/>
        <w:gridCol w:w="1311"/>
        <w:gridCol w:w="1560"/>
      </w:tblGrid>
      <w:tr w:rsidR="008E220F" w:rsidRPr="008E220F" w:rsidTr="00B47ABD">
        <w:tblPrEx>
          <w:tblCellMar>
            <w:top w:w="0" w:type="dxa"/>
            <w:bottom w:w="0" w:type="dxa"/>
          </w:tblCellMar>
        </w:tblPrEx>
        <w:tc>
          <w:tcPr>
            <w:tcW w:w="1028" w:type="dxa"/>
          </w:tcPr>
          <w:p w:rsidR="008E220F" w:rsidRPr="008E220F" w:rsidRDefault="008E220F" w:rsidP="00B47AB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1028" w:type="dxa"/>
          </w:tcPr>
          <w:p w:rsidR="008E220F" w:rsidRPr="008E220F" w:rsidRDefault="008E220F" w:rsidP="00B47AB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22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</w:p>
        </w:tc>
        <w:tc>
          <w:tcPr>
            <w:tcW w:w="1028" w:type="dxa"/>
          </w:tcPr>
          <w:p w:rsidR="008E220F" w:rsidRPr="008E220F" w:rsidRDefault="008E220F" w:rsidP="00B47AB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22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XII</w:t>
            </w:r>
          </w:p>
        </w:tc>
        <w:tc>
          <w:tcPr>
            <w:tcW w:w="1028" w:type="dxa"/>
          </w:tcPr>
          <w:p w:rsidR="008E220F" w:rsidRPr="008E220F" w:rsidRDefault="008E220F" w:rsidP="00B47AB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22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028" w:type="dxa"/>
          </w:tcPr>
          <w:p w:rsidR="008E220F" w:rsidRPr="008E220F" w:rsidRDefault="008E220F" w:rsidP="00B47AB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22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028" w:type="dxa"/>
          </w:tcPr>
          <w:p w:rsidR="008E220F" w:rsidRPr="008E220F" w:rsidRDefault="008E220F" w:rsidP="00B47AB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22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311" w:type="dxa"/>
          </w:tcPr>
          <w:p w:rsidR="008E220F" w:rsidRPr="008E220F" w:rsidRDefault="008E220F" w:rsidP="00B47AB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22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560" w:type="dxa"/>
          </w:tcPr>
          <w:p w:rsidR="008E220F" w:rsidRPr="008E220F" w:rsidRDefault="008E220F" w:rsidP="00B47AB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z w:val="24"/>
                <w:szCs w:val="24"/>
              </w:rPr>
              <w:t>Макс.</w:t>
            </w:r>
          </w:p>
        </w:tc>
      </w:tr>
      <w:tr w:rsidR="008E220F" w:rsidRPr="008E220F" w:rsidTr="00B47ABD">
        <w:tblPrEx>
          <w:tblCellMar>
            <w:top w:w="0" w:type="dxa"/>
            <w:bottom w:w="0" w:type="dxa"/>
          </w:tblCellMar>
        </w:tblPrEx>
        <w:tc>
          <w:tcPr>
            <w:tcW w:w="1028" w:type="dxa"/>
          </w:tcPr>
          <w:p w:rsidR="008E220F" w:rsidRPr="008E220F" w:rsidRDefault="008E220F" w:rsidP="00B47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z w:val="24"/>
                <w:szCs w:val="24"/>
              </w:rPr>
              <w:t xml:space="preserve">Глубина промерзания, </w:t>
            </w:r>
            <w:proofErr w:type="gramStart"/>
            <w:r w:rsidRPr="008E220F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028" w:type="dxa"/>
          </w:tcPr>
          <w:p w:rsidR="008E220F" w:rsidRPr="008E220F" w:rsidRDefault="008E220F" w:rsidP="00B47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8" w:type="dxa"/>
          </w:tcPr>
          <w:p w:rsidR="008E220F" w:rsidRPr="008E220F" w:rsidRDefault="008E220F" w:rsidP="00B47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28" w:type="dxa"/>
          </w:tcPr>
          <w:p w:rsidR="008E220F" w:rsidRPr="008E220F" w:rsidRDefault="008E220F" w:rsidP="00B47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28" w:type="dxa"/>
          </w:tcPr>
          <w:p w:rsidR="008E220F" w:rsidRPr="008E220F" w:rsidRDefault="008E220F" w:rsidP="00B47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1028" w:type="dxa"/>
          </w:tcPr>
          <w:p w:rsidR="008E220F" w:rsidRPr="008E220F" w:rsidRDefault="008E220F" w:rsidP="00B47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1311" w:type="dxa"/>
          </w:tcPr>
          <w:p w:rsidR="008E220F" w:rsidRPr="008E220F" w:rsidRDefault="008E220F" w:rsidP="00B47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60" w:type="dxa"/>
          </w:tcPr>
          <w:p w:rsidR="008E220F" w:rsidRPr="008E220F" w:rsidRDefault="008E220F" w:rsidP="00B47A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</w:tbl>
    <w:p w:rsidR="008E220F" w:rsidRPr="008E220F" w:rsidRDefault="008E220F" w:rsidP="008E22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20F">
        <w:rPr>
          <w:rFonts w:ascii="Times New Roman" w:hAnsi="Times New Roman" w:cs="Times New Roman"/>
          <w:sz w:val="24"/>
          <w:szCs w:val="24"/>
        </w:rPr>
        <w:lastRenderedPageBreak/>
        <w:t xml:space="preserve">Примечание: Ближайшая метеостанция находится </w:t>
      </w:r>
      <w:proofErr w:type="gramStart"/>
      <w:r w:rsidRPr="008E220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E220F">
        <w:rPr>
          <w:rFonts w:ascii="Times New Roman" w:hAnsi="Times New Roman" w:cs="Times New Roman"/>
          <w:sz w:val="24"/>
          <w:szCs w:val="24"/>
        </w:rPr>
        <w:t xml:space="preserve"> с. Ребриха.</w:t>
      </w:r>
    </w:p>
    <w:p w:rsidR="008E220F" w:rsidRPr="008E220F" w:rsidRDefault="008E220F" w:rsidP="008E22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20F" w:rsidRPr="008E220F" w:rsidRDefault="008E220F" w:rsidP="008E220F">
      <w:pPr>
        <w:pStyle w:val="2"/>
        <w:spacing w:line="360" w:lineRule="auto"/>
        <w:rPr>
          <w:szCs w:val="24"/>
        </w:rPr>
      </w:pPr>
      <w:r w:rsidRPr="008E220F">
        <w:rPr>
          <w:szCs w:val="24"/>
        </w:rPr>
        <w:t xml:space="preserve">Таблица 1.3 Среднемесячное и годовое количество осадков в </w:t>
      </w:r>
      <w:proofErr w:type="gramStart"/>
      <w:r w:rsidRPr="008E220F">
        <w:rPr>
          <w:szCs w:val="24"/>
        </w:rPr>
        <w:t>мм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3"/>
        <w:gridCol w:w="493"/>
        <w:gridCol w:w="494"/>
        <w:gridCol w:w="493"/>
        <w:gridCol w:w="493"/>
        <w:gridCol w:w="494"/>
        <w:gridCol w:w="493"/>
        <w:gridCol w:w="493"/>
        <w:gridCol w:w="494"/>
        <w:gridCol w:w="493"/>
        <w:gridCol w:w="493"/>
        <w:gridCol w:w="494"/>
        <w:gridCol w:w="1276"/>
        <w:gridCol w:w="1134"/>
        <w:gridCol w:w="940"/>
      </w:tblGrid>
      <w:tr w:rsidR="008E220F" w:rsidRPr="008E220F" w:rsidTr="00B47ABD">
        <w:tblPrEx>
          <w:tblCellMar>
            <w:top w:w="0" w:type="dxa"/>
            <w:bottom w:w="0" w:type="dxa"/>
          </w:tblCellMar>
        </w:tblPrEx>
        <w:tc>
          <w:tcPr>
            <w:tcW w:w="493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493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494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493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</w:t>
            </w:r>
          </w:p>
        </w:tc>
        <w:tc>
          <w:tcPr>
            <w:tcW w:w="493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</w:t>
            </w:r>
          </w:p>
        </w:tc>
        <w:tc>
          <w:tcPr>
            <w:tcW w:w="494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</w:t>
            </w:r>
          </w:p>
        </w:tc>
        <w:tc>
          <w:tcPr>
            <w:tcW w:w="493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</w:t>
            </w:r>
          </w:p>
        </w:tc>
        <w:tc>
          <w:tcPr>
            <w:tcW w:w="493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</w:t>
            </w:r>
          </w:p>
        </w:tc>
        <w:tc>
          <w:tcPr>
            <w:tcW w:w="494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</w:t>
            </w:r>
          </w:p>
        </w:tc>
        <w:tc>
          <w:tcPr>
            <w:tcW w:w="493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</w:t>
            </w:r>
          </w:p>
        </w:tc>
        <w:tc>
          <w:tcPr>
            <w:tcW w:w="493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11</w:t>
            </w:r>
          </w:p>
        </w:tc>
        <w:tc>
          <w:tcPr>
            <w:tcW w:w="494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12</w:t>
            </w:r>
          </w:p>
        </w:tc>
        <w:tc>
          <w:tcPr>
            <w:tcW w:w="1276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Холодный период</w:t>
            </w:r>
          </w:p>
        </w:tc>
        <w:tc>
          <w:tcPr>
            <w:tcW w:w="1134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Теплый период</w:t>
            </w:r>
          </w:p>
        </w:tc>
        <w:tc>
          <w:tcPr>
            <w:tcW w:w="940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Год</w:t>
            </w:r>
          </w:p>
        </w:tc>
      </w:tr>
      <w:tr w:rsidR="008E220F" w:rsidRPr="008E220F" w:rsidTr="00B47ABD">
        <w:tblPrEx>
          <w:tblCellMar>
            <w:top w:w="0" w:type="dxa"/>
            <w:bottom w:w="0" w:type="dxa"/>
          </w:tblCellMar>
        </w:tblPrEx>
        <w:tc>
          <w:tcPr>
            <w:tcW w:w="493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14</w:t>
            </w:r>
          </w:p>
        </w:tc>
        <w:tc>
          <w:tcPr>
            <w:tcW w:w="493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11</w:t>
            </w:r>
          </w:p>
        </w:tc>
        <w:tc>
          <w:tcPr>
            <w:tcW w:w="494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14</w:t>
            </w:r>
          </w:p>
        </w:tc>
        <w:tc>
          <w:tcPr>
            <w:tcW w:w="493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21</w:t>
            </w:r>
          </w:p>
        </w:tc>
        <w:tc>
          <w:tcPr>
            <w:tcW w:w="493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32</w:t>
            </w:r>
          </w:p>
        </w:tc>
        <w:tc>
          <w:tcPr>
            <w:tcW w:w="494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43</w:t>
            </w:r>
          </w:p>
        </w:tc>
        <w:tc>
          <w:tcPr>
            <w:tcW w:w="493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57</w:t>
            </w:r>
          </w:p>
        </w:tc>
        <w:tc>
          <w:tcPr>
            <w:tcW w:w="493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50</w:t>
            </w:r>
          </w:p>
        </w:tc>
        <w:tc>
          <w:tcPr>
            <w:tcW w:w="494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32</w:t>
            </w:r>
          </w:p>
        </w:tc>
        <w:tc>
          <w:tcPr>
            <w:tcW w:w="493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34</w:t>
            </w:r>
          </w:p>
        </w:tc>
        <w:tc>
          <w:tcPr>
            <w:tcW w:w="493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29</w:t>
            </w:r>
          </w:p>
        </w:tc>
        <w:tc>
          <w:tcPr>
            <w:tcW w:w="494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</w:t>
            </w:r>
          </w:p>
        </w:tc>
        <w:tc>
          <w:tcPr>
            <w:tcW w:w="1276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XII-III   78</w:t>
            </w:r>
          </w:p>
        </w:tc>
        <w:tc>
          <w:tcPr>
            <w:tcW w:w="1134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IV-X  269</w:t>
            </w:r>
          </w:p>
        </w:tc>
        <w:tc>
          <w:tcPr>
            <w:tcW w:w="940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357</w:t>
            </w:r>
          </w:p>
        </w:tc>
      </w:tr>
    </w:tbl>
    <w:p w:rsidR="008E220F" w:rsidRPr="008E220F" w:rsidRDefault="008E220F" w:rsidP="008E22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20F">
        <w:rPr>
          <w:rFonts w:ascii="Times New Roman" w:hAnsi="Times New Roman" w:cs="Times New Roman"/>
          <w:sz w:val="24"/>
          <w:szCs w:val="24"/>
        </w:rPr>
        <w:t xml:space="preserve">Примечание: Метеостанция находится непосредственно в Мамонтовском районе (с. </w:t>
      </w:r>
      <w:proofErr w:type="spellStart"/>
      <w:r w:rsidRPr="008E220F">
        <w:rPr>
          <w:rFonts w:ascii="Times New Roman" w:hAnsi="Times New Roman" w:cs="Times New Roman"/>
          <w:sz w:val="24"/>
          <w:szCs w:val="24"/>
        </w:rPr>
        <w:t>Мамонтово</w:t>
      </w:r>
      <w:proofErr w:type="spellEnd"/>
      <w:r w:rsidRPr="008E220F">
        <w:rPr>
          <w:rFonts w:ascii="Times New Roman" w:hAnsi="Times New Roman" w:cs="Times New Roman"/>
          <w:sz w:val="24"/>
          <w:szCs w:val="24"/>
        </w:rPr>
        <w:t>).</w:t>
      </w:r>
    </w:p>
    <w:p w:rsidR="008E220F" w:rsidRPr="008E220F" w:rsidRDefault="008E220F" w:rsidP="008E22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20F" w:rsidRPr="008E220F" w:rsidRDefault="008E220F" w:rsidP="008E220F">
      <w:pPr>
        <w:widowControl w:val="0"/>
        <w:spacing w:line="360" w:lineRule="auto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8E220F">
        <w:rPr>
          <w:rFonts w:ascii="Times New Roman" w:hAnsi="Times New Roman" w:cs="Times New Roman"/>
          <w:sz w:val="24"/>
          <w:szCs w:val="24"/>
        </w:rPr>
        <w:t xml:space="preserve">Таблица 1.4 </w:t>
      </w:r>
      <w:r w:rsidRPr="008E220F">
        <w:rPr>
          <w:rFonts w:ascii="Times New Roman" w:hAnsi="Times New Roman" w:cs="Times New Roman"/>
          <w:snapToGrid w:val="0"/>
          <w:sz w:val="24"/>
          <w:szCs w:val="24"/>
        </w:rPr>
        <w:t xml:space="preserve">Высота снежного покрова по декадам в </w:t>
      </w:r>
      <w:proofErr w:type="gramStart"/>
      <w:r w:rsidRPr="008E220F">
        <w:rPr>
          <w:rFonts w:ascii="Times New Roman" w:hAnsi="Times New Roman" w:cs="Times New Roman"/>
          <w:snapToGrid w:val="0"/>
          <w:sz w:val="24"/>
          <w:szCs w:val="24"/>
        </w:rPr>
        <w:t>см</w:t>
      </w:r>
      <w:proofErr w:type="gramEnd"/>
      <w:r w:rsidRPr="008E220F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2"/>
        <w:gridCol w:w="425"/>
        <w:gridCol w:w="425"/>
        <w:gridCol w:w="426"/>
        <w:gridCol w:w="425"/>
        <w:gridCol w:w="425"/>
        <w:gridCol w:w="284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851"/>
        <w:gridCol w:w="851"/>
        <w:gridCol w:w="851"/>
      </w:tblGrid>
      <w:tr w:rsidR="008E220F" w:rsidRPr="008E220F" w:rsidTr="00B47A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42" w:type="dxa"/>
            <w:gridSpan w:val="3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Ноябрь</w:t>
            </w:r>
          </w:p>
        </w:tc>
        <w:tc>
          <w:tcPr>
            <w:tcW w:w="1276" w:type="dxa"/>
            <w:gridSpan w:val="3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Декабрь</w:t>
            </w:r>
          </w:p>
        </w:tc>
        <w:tc>
          <w:tcPr>
            <w:tcW w:w="1134" w:type="dxa"/>
            <w:gridSpan w:val="3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Январь</w:t>
            </w:r>
          </w:p>
        </w:tc>
        <w:tc>
          <w:tcPr>
            <w:tcW w:w="1276" w:type="dxa"/>
            <w:gridSpan w:val="3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Февраль</w:t>
            </w:r>
          </w:p>
        </w:tc>
        <w:tc>
          <w:tcPr>
            <w:tcW w:w="1276" w:type="dxa"/>
            <w:gridSpan w:val="3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Март</w:t>
            </w:r>
          </w:p>
        </w:tc>
        <w:tc>
          <w:tcPr>
            <w:tcW w:w="1275" w:type="dxa"/>
            <w:gridSpan w:val="3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Апрель</w:t>
            </w:r>
          </w:p>
        </w:tc>
        <w:tc>
          <w:tcPr>
            <w:tcW w:w="2552" w:type="dxa"/>
            <w:gridSpan w:val="3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proofErr w:type="gramStart"/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Наибольшее</w:t>
            </w:r>
            <w:proofErr w:type="gramEnd"/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за зиму</w:t>
            </w:r>
          </w:p>
        </w:tc>
      </w:tr>
      <w:tr w:rsidR="008E220F" w:rsidRPr="008E220F" w:rsidTr="00B47A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2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426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426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сред.</w:t>
            </w:r>
          </w:p>
        </w:tc>
        <w:tc>
          <w:tcPr>
            <w:tcW w:w="850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max</w:t>
            </w:r>
          </w:p>
        </w:tc>
        <w:tc>
          <w:tcPr>
            <w:tcW w:w="851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min</w:t>
            </w:r>
          </w:p>
        </w:tc>
      </w:tr>
      <w:tr w:rsidR="008E220F" w:rsidRPr="008E220F" w:rsidTr="00B47AB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2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425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</w:t>
            </w:r>
          </w:p>
        </w:tc>
        <w:tc>
          <w:tcPr>
            <w:tcW w:w="425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</w:t>
            </w:r>
          </w:p>
        </w:tc>
        <w:tc>
          <w:tcPr>
            <w:tcW w:w="426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</w:t>
            </w:r>
          </w:p>
        </w:tc>
        <w:tc>
          <w:tcPr>
            <w:tcW w:w="425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11</w:t>
            </w:r>
          </w:p>
        </w:tc>
        <w:tc>
          <w:tcPr>
            <w:tcW w:w="425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14</w:t>
            </w:r>
          </w:p>
        </w:tc>
        <w:tc>
          <w:tcPr>
            <w:tcW w:w="284" w:type="dxa"/>
          </w:tcPr>
          <w:p w:rsidR="008E220F" w:rsidRPr="008E220F" w:rsidRDefault="008E220F" w:rsidP="00B47ABD">
            <w:pPr>
              <w:widowControl w:val="0"/>
              <w:spacing w:line="360" w:lineRule="auto"/>
              <w:ind w:left="-71" w:right="-181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15</w:t>
            </w:r>
          </w:p>
        </w:tc>
        <w:tc>
          <w:tcPr>
            <w:tcW w:w="425" w:type="dxa"/>
          </w:tcPr>
          <w:p w:rsidR="008E220F" w:rsidRPr="008E220F" w:rsidRDefault="008E220F" w:rsidP="00B47ABD">
            <w:pPr>
              <w:widowControl w:val="0"/>
              <w:spacing w:line="360" w:lineRule="auto"/>
              <w:ind w:right="-74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18</w:t>
            </w:r>
          </w:p>
        </w:tc>
        <w:tc>
          <w:tcPr>
            <w:tcW w:w="425" w:type="dxa"/>
          </w:tcPr>
          <w:p w:rsidR="008E220F" w:rsidRPr="008E220F" w:rsidRDefault="008E220F" w:rsidP="00B47ABD">
            <w:pPr>
              <w:widowControl w:val="0"/>
              <w:spacing w:line="360" w:lineRule="auto"/>
              <w:ind w:right="-109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19</w:t>
            </w:r>
          </w:p>
        </w:tc>
        <w:tc>
          <w:tcPr>
            <w:tcW w:w="425" w:type="dxa"/>
          </w:tcPr>
          <w:p w:rsidR="008E220F" w:rsidRPr="008E220F" w:rsidRDefault="008E220F" w:rsidP="00B47ABD">
            <w:pPr>
              <w:widowControl w:val="0"/>
              <w:spacing w:line="360" w:lineRule="auto"/>
              <w:ind w:right="-145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20</w:t>
            </w:r>
          </w:p>
        </w:tc>
        <w:tc>
          <w:tcPr>
            <w:tcW w:w="426" w:type="dxa"/>
          </w:tcPr>
          <w:p w:rsidR="008E220F" w:rsidRPr="008E220F" w:rsidRDefault="008E220F" w:rsidP="00B47ABD">
            <w:pPr>
              <w:widowControl w:val="0"/>
              <w:spacing w:line="360" w:lineRule="auto"/>
              <w:ind w:right="-39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22</w:t>
            </w:r>
          </w:p>
        </w:tc>
        <w:tc>
          <w:tcPr>
            <w:tcW w:w="425" w:type="dxa"/>
          </w:tcPr>
          <w:p w:rsidR="008E220F" w:rsidRPr="008E220F" w:rsidRDefault="008E220F" w:rsidP="00B47ABD">
            <w:pPr>
              <w:widowControl w:val="0"/>
              <w:spacing w:line="360" w:lineRule="auto"/>
              <w:ind w:right="-39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23</w:t>
            </w:r>
          </w:p>
        </w:tc>
        <w:tc>
          <w:tcPr>
            <w:tcW w:w="425" w:type="dxa"/>
          </w:tcPr>
          <w:p w:rsidR="008E220F" w:rsidRPr="008E220F" w:rsidRDefault="008E220F" w:rsidP="00B47ABD">
            <w:pPr>
              <w:widowControl w:val="0"/>
              <w:spacing w:line="360" w:lineRule="auto"/>
              <w:ind w:right="-39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24</w:t>
            </w:r>
          </w:p>
        </w:tc>
        <w:tc>
          <w:tcPr>
            <w:tcW w:w="425" w:type="dxa"/>
          </w:tcPr>
          <w:p w:rsidR="008E220F" w:rsidRPr="008E220F" w:rsidRDefault="008E220F" w:rsidP="00B47ABD">
            <w:pPr>
              <w:widowControl w:val="0"/>
              <w:spacing w:line="360" w:lineRule="auto"/>
              <w:ind w:right="-39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22</w:t>
            </w:r>
          </w:p>
        </w:tc>
        <w:tc>
          <w:tcPr>
            <w:tcW w:w="426" w:type="dxa"/>
          </w:tcPr>
          <w:p w:rsidR="008E220F" w:rsidRPr="008E220F" w:rsidRDefault="008E220F" w:rsidP="00B47ABD">
            <w:pPr>
              <w:widowControl w:val="0"/>
              <w:spacing w:line="360" w:lineRule="auto"/>
              <w:ind w:right="-39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16</w:t>
            </w:r>
          </w:p>
        </w:tc>
        <w:tc>
          <w:tcPr>
            <w:tcW w:w="425" w:type="dxa"/>
          </w:tcPr>
          <w:p w:rsidR="008E220F" w:rsidRPr="008E220F" w:rsidRDefault="008E220F" w:rsidP="00B47ABD">
            <w:pPr>
              <w:widowControl w:val="0"/>
              <w:spacing w:line="360" w:lineRule="auto"/>
              <w:ind w:right="-39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</w:t>
            </w:r>
          </w:p>
        </w:tc>
        <w:tc>
          <w:tcPr>
            <w:tcW w:w="425" w:type="dxa"/>
          </w:tcPr>
          <w:p w:rsidR="008E220F" w:rsidRPr="008E220F" w:rsidRDefault="008E220F" w:rsidP="00B47ABD">
            <w:pPr>
              <w:widowControl w:val="0"/>
              <w:spacing w:line="360" w:lineRule="auto"/>
              <w:ind w:right="-39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</w:t>
            </w:r>
          </w:p>
        </w:tc>
        <w:tc>
          <w:tcPr>
            <w:tcW w:w="425" w:type="dxa"/>
          </w:tcPr>
          <w:p w:rsidR="008E220F" w:rsidRPr="008E220F" w:rsidRDefault="008E220F" w:rsidP="00B47ABD">
            <w:pPr>
              <w:widowControl w:val="0"/>
              <w:spacing w:line="360" w:lineRule="auto"/>
              <w:ind w:right="-39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27</w:t>
            </w:r>
          </w:p>
        </w:tc>
        <w:tc>
          <w:tcPr>
            <w:tcW w:w="851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55</w:t>
            </w:r>
          </w:p>
        </w:tc>
        <w:tc>
          <w:tcPr>
            <w:tcW w:w="851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  <w:lang w:val="en-US"/>
              </w:rPr>
              <w:t>7</w:t>
            </w:r>
          </w:p>
        </w:tc>
      </w:tr>
    </w:tbl>
    <w:p w:rsidR="008E220F" w:rsidRPr="008E220F" w:rsidRDefault="008E220F" w:rsidP="008E220F">
      <w:pPr>
        <w:pStyle w:val="31"/>
        <w:rPr>
          <w:sz w:val="24"/>
          <w:szCs w:val="24"/>
        </w:rPr>
      </w:pPr>
      <w:r w:rsidRPr="008E220F">
        <w:rPr>
          <w:sz w:val="24"/>
          <w:szCs w:val="24"/>
        </w:rPr>
        <w:t>Примечание: Ближайшая метеостанция находится в с. Ребриха</w:t>
      </w:r>
      <w:proofErr w:type="gramStart"/>
      <w:r w:rsidRPr="008E220F">
        <w:rPr>
          <w:sz w:val="24"/>
          <w:szCs w:val="24"/>
        </w:rPr>
        <w:t xml:space="preserve"> .</w:t>
      </w:r>
      <w:proofErr w:type="gramEnd"/>
    </w:p>
    <w:p w:rsidR="008E220F" w:rsidRPr="008E220F" w:rsidRDefault="008E220F" w:rsidP="008E22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20F" w:rsidRPr="008E220F" w:rsidRDefault="008E220F" w:rsidP="008E220F">
      <w:pPr>
        <w:pStyle w:val="3"/>
        <w:jc w:val="both"/>
        <w:rPr>
          <w:szCs w:val="24"/>
        </w:rPr>
      </w:pPr>
      <w:r w:rsidRPr="008E220F">
        <w:rPr>
          <w:szCs w:val="24"/>
        </w:rPr>
        <w:t>Таблица 1.5 Среднемесячная и годовая упругость водяного пара, Мб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84"/>
        <w:gridCol w:w="567"/>
        <w:gridCol w:w="567"/>
        <w:gridCol w:w="567"/>
        <w:gridCol w:w="709"/>
        <w:gridCol w:w="709"/>
        <w:gridCol w:w="708"/>
        <w:gridCol w:w="709"/>
        <w:gridCol w:w="709"/>
        <w:gridCol w:w="567"/>
        <w:gridCol w:w="709"/>
        <w:gridCol w:w="708"/>
        <w:gridCol w:w="709"/>
        <w:gridCol w:w="660"/>
      </w:tblGrid>
      <w:tr w:rsidR="008E220F" w:rsidRPr="008E220F" w:rsidTr="00B47ABD">
        <w:tblPrEx>
          <w:tblCellMar>
            <w:top w:w="0" w:type="dxa"/>
            <w:bottom w:w="0" w:type="dxa"/>
          </w:tblCellMar>
        </w:tblPrEx>
        <w:tc>
          <w:tcPr>
            <w:tcW w:w="1384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Месяц</w:t>
            </w:r>
          </w:p>
        </w:tc>
        <w:tc>
          <w:tcPr>
            <w:tcW w:w="567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12</w:t>
            </w:r>
          </w:p>
        </w:tc>
        <w:tc>
          <w:tcPr>
            <w:tcW w:w="660" w:type="dxa"/>
          </w:tcPr>
          <w:p w:rsidR="008E220F" w:rsidRPr="008E220F" w:rsidRDefault="008E220F" w:rsidP="00B47AB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Год</w:t>
            </w:r>
          </w:p>
        </w:tc>
      </w:tr>
      <w:tr w:rsidR="008E220F" w:rsidRPr="008E220F" w:rsidTr="00B47ABD">
        <w:tblPrEx>
          <w:tblCellMar>
            <w:top w:w="0" w:type="dxa"/>
            <w:bottom w:w="0" w:type="dxa"/>
          </w:tblCellMar>
        </w:tblPrEx>
        <w:tc>
          <w:tcPr>
            <w:tcW w:w="1384" w:type="dxa"/>
            <w:vAlign w:val="center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Абсолютная влажность, Мб</w:t>
            </w:r>
          </w:p>
        </w:tc>
        <w:tc>
          <w:tcPr>
            <w:tcW w:w="567" w:type="dxa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1,5</w:t>
            </w:r>
          </w:p>
        </w:tc>
        <w:tc>
          <w:tcPr>
            <w:tcW w:w="567" w:type="dxa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1,6</w:t>
            </w:r>
          </w:p>
        </w:tc>
        <w:tc>
          <w:tcPr>
            <w:tcW w:w="567" w:type="dxa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2,7</w:t>
            </w:r>
          </w:p>
        </w:tc>
        <w:tc>
          <w:tcPr>
            <w:tcW w:w="709" w:type="dxa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5,4</w:t>
            </w:r>
          </w:p>
        </w:tc>
        <w:tc>
          <w:tcPr>
            <w:tcW w:w="709" w:type="dxa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7,6</w:t>
            </w:r>
          </w:p>
        </w:tc>
        <w:tc>
          <w:tcPr>
            <w:tcW w:w="708" w:type="dxa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15,2</w:t>
            </w:r>
          </w:p>
        </w:tc>
        <w:tc>
          <w:tcPr>
            <w:tcW w:w="709" w:type="dxa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13,3</w:t>
            </w:r>
          </w:p>
        </w:tc>
        <w:tc>
          <w:tcPr>
            <w:tcW w:w="567" w:type="dxa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8,8</w:t>
            </w:r>
          </w:p>
        </w:tc>
        <w:tc>
          <w:tcPr>
            <w:tcW w:w="709" w:type="dxa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5,4</w:t>
            </w:r>
          </w:p>
        </w:tc>
        <w:tc>
          <w:tcPr>
            <w:tcW w:w="708" w:type="dxa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2,9</w:t>
            </w:r>
          </w:p>
        </w:tc>
        <w:tc>
          <w:tcPr>
            <w:tcW w:w="709" w:type="dxa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1,9</w:t>
            </w:r>
          </w:p>
        </w:tc>
        <w:tc>
          <w:tcPr>
            <w:tcW w:w="660" w:type="dxa"/>
          </w:tcPr>
          <w:p w:rsidR="008E220F" w:rsidRPr="008E220F" w:rsidRDefault="008E220F" w:rsidP="00B47ABD">
            <w:pPr>
              <w:widowControl w:val="0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8E220F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6,5</w:t>
            </w:r>
          </w:p>
        </w:tc>
      </w:tr>
    </w:tbl>
    <w:p w:rsidR="008E220F" w:rsidRPr="008E220F" w:rsidRDefault="008E220F" w:rsidP="008E22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20F">
        <w:rPr>
          <w:rFonts w:ascii="Times New Roman" w:hAnsi="Times New Roman" w:cs="Times New Roman"/>
          <w:sz w:val="24"/>
          <w:szCs w:val="24"/>
        </w:rPr>
        <w:t xml:space="preserve">Примечание: Ближайшая метеостанция находится </w:t>
      </w:r>
      <w:proofErr w:type="gramStart"/>
      <w:r w:rsidRPr="008E220F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E220F">
        <w:rPr>
          <w:rFonts w:ascii="Times New Roman" w:hAnsi="Times New Roman" w:cs="Times New Roman"/>
          <w:sz w:val="24"/>
          <w:szCs w:val="24"/>
        </w:rPr>
        <w:t xml:space="preserve"> с. Ребриха.</w:t>
      </w:r>
    </w:p>
    <w:p w:rsidR="008E220F" w:rsidRPr="008E220F" w:rsidRDefault="008E220F" w:rsidP="008E22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20F" w:rsidRPr="008E220F" w:rsidRDefault="008E220F" w:rsidP="008E220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E220F">
        <w:rPr>
          <w:rFonts w:ascii="Times New Roman" w:hAnsi="Times New Roman" w:cs="Times New Roman"/>
          <w:b/>
          <w:sz w:val="24"/>
          <w:szCs w:val="24"/>
        </w:rPr>
        <w:t>1.1.2   Рельеф местности</w:t>
      </w:r>
    </w:p>
    <w:p w:rsidR="008E220F" w:rsidRPr="008E220F" w:rsidRDefault="008E220F" w:rsidP="008E22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20F" w:rsidRPr="008E220F" w:rsidRDefault="008E220F" w:rsidP="008E220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220F">
        <w:rPr>
          <w:rFonts w:ascii="Times New Roman" w:hAnsi="Times New Roman" w:cs="Times New Roman"/>
          <w:sz w:val="24"/>
          <w:szCs w:val="24"/>
        </w:rPr>
        <w:lastRenderedPageBreak/>
        <w:t xml:space="preserve">На севере района преобладают равнинные ландшафты междуречий: черноземы южные, лугово-черноземные и луговые, пойменные часто засоленные, черноземы обыкновенные. Средний перепад высот 200-400 м. </w:t>
      </w:r>
    </w:p>
    <w:p w:rsidR="008E220F" w:rsidRPr="008E220F" w:rsidRDefault="008E220F" w:rsidP="008E220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220F">
        <w:rPr>
          <w:rFonts w:ascii="Times New Roman" w:hAnsi="Times New Roman" w:cs="Times New Roman"/>
          <w:sz w:val="24"/>
          <w:szCs w:val="24"/>
        </w:rPr>
        <w:t xml:space="preserve">На северо-западе находится </w:t>
      </w:r>
      <w:proofErr w:type="spellStart"/>
      <w:r w:rsidRPr="008E220F">
        <w:rPr>
          <w:rFonts w:ascii="Times New Roman" w:hAnsi="Times New Roman" w:cs="Times New Roman"/>
          <w:sz w:val="24"/>
          <w:szCs w:val="24"/>
        </w:rPr>
        <w:t>лес</w:t>
      </w:r>
      <w:proofErr w:type="gramStart"/>
      <w:r w:rsidRPr="008E220F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8E220F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8E220F">
        <w:rPr>
          <w:rFonts w:ascii="Times New Roman" w:hAnsi="Times New Roman" w:cs="Times New Roman"/>
          <w:sz w:val="24"/>
          <w:szCs w:val="24"/>
        </w:rPr>
        <w:t>ель, пихта, лиственница, береза)-</w:t>
      </w:r>
      <w:proofErr w:type="spellStart"/>
      <w:r w:rsidRPr="008E220F">
        <w:rPr>
          <w:rFonts w:ascii="Times New Roman" w:hAnsi="Times New Roman" w:cs="Times New Roman"/>
          <w:sz w:val="24"/>
          <w:szCs w:val="24"/>
        </w:rPr>
        <w:t>кустарниково-лугоболотная</w:t>
      </w:r>
      <w:proofErr w:type="spellEnd"/>
      <w:r w:rsidRPr="008E220F">
        <w:rPr>
          <w:rFonts w:ascii="Times New Roman" w:hAnsi="Times New Roman" w:cs="Times New Roman"/>
          <w:sz w:val="24"/>
          <w:szCs w:val="24"/>
        </w:rPr>
        <w:t xml:space="preserve"> степь; почвы – черноземы обыкновенные. </w:t>
      </w:r>
    </w:p>
    <w:p w:rsidR="008E220F" w:rsidRPr="008E220F" w:rsidRDefault="008E220F" w:rsidP="008E220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220F">
        <w:rPr>
          <w:rFonts w:ascii="Times New Roman" w:hAnsi="Times New Roman" w:cs="Times New Roman"/>
          <w:sz w:val="24"/>
          <w:szCs w:val="24"/>
        </w:rPr>
        <w:t xml:space="preserve">На северо-востоке находятся </w:t>
      </w:r>
      <w:proofErr w:type="spellStart"/>
      <w:r w:rsidRPr="008E220F">
        <w:rPr>
          <w:rFonts w:ascii="Times New Roman" w:hAnsi="Times New Roman" w:cs="Times New Roman"/>
          <w:sz w:val="24"/>
          <w:szCs w:val="24"/>
        </w:rPr>
        <w:t>разнотравно</w:t>
      </w:r>
      <w:proofErr w:type="spellEnd"/>
      <w:r w:rsidRPr="008E220F">
        <w:rPr>
          <w:rFonts w:ascii="Times New Roman" w:hAnsi="Times New Roman" w:cs="Times New Roman"/>
          <w:sz w:val="24"/>
          <w:szCs w:val="24"/>
        </w:rPr>
        <w:t>–</w:t>
      </w:r>
      <w:proofErr w:type="spellStart"/>
      <w:r w:rsidRPr="008E220F">
        <w:rPr>
          <w:rFonts w:ascii="Times New Roman" w:hAnsi="Times New Roman" w:cs="Times New Roman"/>
          <w:sz w:val="24"/>
          <w:szCs w:val="24"/>
        </w:rPr>
        <w:t>типчаково</w:t>
      </w:r>
      <w:proofErr w:type="spellEnd"/>
      <w:r w:rsidRPr="008E220F">
        <w:rPr>
          <w:rFonts w:ascii="Times New Roman" w:hAnsi="Times New Roman" w:cs="Times New Roman"/>
          <w:sz w:val="24"/>
          <w:szCs w:val="24"/>
        </w:rPr>
        <w:t>–ковыльные степи с черноземными и луговыми часто засоленными почвами.</w:t>
      </w:r>
    </w:p>
    <w:p w:rsidR="008E220F" w:rsidRPr="008E220F" w:rsidRDefault="008E220F" w:rsidP="008E220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220F">
        <w:rPr>
          <w:rFonts w:ascii="Times New Roman" w:hAnsi="Times New Roman" w:cs="Times New Roman"/>
          <w:sz w:val="24"/>
          <w:szCs w:val="24"/>
        </w:rPr>
        <w:t xml:space="preserve">На юге встречаются предгорные ландшафты холмисто–увалистые на скальном цоколе с </w:t>
      </w:r>
      <w:proofErr w:type="spellStart"/>
      <w:r w:rsidRPr="008E220F">
        <w:rPr>
          <w:rFonts w:ascii="Times New Roman" w:hAnsi="Times New Roman" w:cs="Times New Roman"/>
          <w:sz w:val="24"/>
          <w:szCs w:val="24"/>
        </w:rPr>
        <w:t>лессово</w:t>
      </w:r>
      <w:proofErr w:type="spellEnd"/>
      <w:r w:rsidRPr="008E220F">
        <w:rPr>
          <w:rFonts w:ascii="Times New Roman" w:hAnsi="Times New Roman" w:cs="Times New Roman"/>
          <w:sz w:val="24"/>
          <w:szCs w:val="24"/>
        </w:rPr>
        <w:t>–суглинистым покровом, встречаются каменистые сопки.</w:t>
      </w:r>
    </w:p>
    <w:p w:rsidR="008E220F" w:rsidRPr="008E220F" w:rsidRDefault="008E220F" w:rsidP="008E220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220F">
        <w:rPr>
          <w:rFonts w:ascii="Times New Roman" w:hAnsi="Times New Roman" w:cs="Times New Roman"/>
          <w:sz w:val="24"/>
          <w:szCs w:val="24"/>
        </w:rPr>
        <w:t xml:space="preserve">Район относится к </w:t>
      </w:r>
      <w:proofErr w:type="spellStart"/>
      <w:r w:rsidRPr="008E220F">
        <w:rPr>
          <w:rFonts w:ascii="Times New Roman" w:hAnsi="Times New Roman" w:cs="Times New Roman"/>
          <w:sz w:val="24"/>
          <w:szCs w:val="24"/>
        </w:rPr>
        <w:t>предалтайской</w:t>
      </w:r>
      <w:proofErr w:type="spellEnd"/>
      <w:r w:rsidRPr="008E220F">
        <w:rPr>
          <w:rFonts w:ascii="Times New Roman" w:hAnsi="Times New Roman" w:cs="Times New Roman"/>
          <w:sz w:val="24"/>
          <w:szCs w:val="24"/>
        </w:rPr>
        <w:t xml:space="preserve"> провинции; степные, </w:t>
      </w:r>
      <w:proofErr w:type="spellStart"/>
      <w:r w:rsidRPr="008E220F">
        <w:rPr>
          <w:rFonts w:ascii="Times New Roman" w:hAnsi="Times New Roman" w:cs="Times New Roman"/>
          <w:sz w:val="24"/>
          <w:szCs w:val="24"/>
        </w:rPr>
        <w:t>луговостепные</w:t>
      </w:r>
      <w:proofErr w:type="spellEnd"/>
      <w:r w:rsidRPr="008E220F">
        <w:rPr>
          <w:rFonts w:ascii="Times New Roman" w:hAnsi="Times New Roman" w:cs="Times New Roman"/>
          <w:sz w:val="24"/>
          <w:szCs w:val="24"/>
        </w:rPr>
        <w:t>, лесостепные предгорья.</w:t>
      </w:r>
    </w:p>
    <w:p w:rsidR="008E220F" w:rsidRPr="008E220F" w:rsidRDefault="008E220F" w:rsidP="008E220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E220F" w:rsidRPr="008E220F" w:rsidRDefault="008E220F" w:rsidP="008E220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E220F">
        <w:rPr>
          <w:rFonts w:ascii="Times New Roman" w:hAnsi="Times New Roman" w:cs="Times New Roman"/>
          <w:b/>
          <w:sz w:val="24"/>
          <w:szCs w:val="24"/>
        </w:rPr>
        <w:t>1.1.3   Почвы</w:t>
      </w:r>
    </w:p>
    <w:p w:rsidR="008E220F" w:rsidRPr="008E220F" w:rsidRDefault="008E220F" w:rsidP="008E220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E220F" w:rsidRPr="008E220F" w:rsidRDefault="008E220F" w:rsidP="008E220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E220F">
        <w:rPr>
          <w:rFonts w:ascii="Times New Roman" w:hAnsi="Times New Roman" w:cs="Times New Roman"/>
          <w:sz w:val="24"/>
          <w:szCs w:val="24"/>
        </w:rPr>
        <w:t xml:space="preserve">На всей территории Мамонтовского района почвы темно–каштановые, черноземы обыкновенные, имеются солонцы и солончаки. </w:t>
      </w:r>
    </w:p>
    <w:p w:rsidR="008E220F" w:rsidRPr="008E220F" w:rsidRDefault="008E220F" w:rsidP="008E22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20F" w:rsidRPr="008E220F" w:rsidRDefault="008E220F" w:rsidP="008E220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E220F">
        <w:rPr>
          <w:rFonts w:ascii="Times New Roman" w:hAnsi="Times New Roman" w:cs="Times New Roman"/>
          <w:b/>
          <w:sz w:val="24"/>
          <w:szCs w:val="24"/>
        </w:rPr>
        <w:t>1.1.4   Растительность</w:t>
      </w:r>
    </w:p>
    <w:p w:rsidR="008E220F" w:rsidRPr="008E220F" w:rsidRDefault="008E220F" w:rsidP="008E22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20F" w:rsidRPr="008E220F" w:rsidRDefault="008E220F" w:rsidP="008E220F">
      <w:pPr>
        <w:pStyle w:val="31"/>
        <w:rPr>
          <w:sz w:val="24"/>
          <w:szCs w:val="24"/>
        </w:rPr>
      </w:pPr>
      <w:r w:rsidRPr="008E220F">
        <w:rPr>
          <w:sz w:val="24"/>
          <w:szCs w:val="24"/>
        </w:rPr>
        <w:tab/>
        <w:t xml:space="preserve">На севере: </w:t>
      </w:r>
      <w:proofErr w:type="gramStart"/>
      <w:r w:rsidRPr="008E220F">
        <w:rPr>
          <w:sz w:val="24"/>
          <w:szCs w:val="24"/>
        </w:rPr>
        <w:t>степи</w:t>
      </w:r>
      <w:proofErr w:type="gramEnd"/>
      <w:r w:rsidRPr="008E220F">
        <w:rPr>
          <w:sz w:val="24"/>
          <w:szCs w:val="24"/>
        </w:rPr>
        <w:t xml:space="preserve"> распаханные с фрагментами естественной растительности, </w:t>
      </w:r>
      <w:proofErr w:type="spellStart"/>
      <w:r w:rsidRPr="008E220F">
        <w:rPr>
          <w:sz w:val="24"/>
          <w:szCs w:val="24"/>
        </w:rPr>
        <w:t>богаторазнотравно</w:t>
      </w:r>
      <w:proofErr w:type="spellEnd"/>
      <w:r w:rsidRPr="008E220F">
        <w:rPr>
          <w:sz w:val="24"/>
          <w:szCs w:val="24"/>
        </w:rPr>
        <w:t xml:space="preserve"> – ковыльные;</w:t>
      </w:r>
    </w:p>
    <w:p w:rsidR="008E220F" w:rsidRPr="008E220F" w:rsidRDefault="008E220F" w:rsidP="008E22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20F">
        <w:rPr>
          <w:rFonts w:ascii="Times New Roman" w:hAnsi="Times New Roman" w:cs="Times New Roman"/>
          <w:sz w:val="24"/>
          <w:szCs w:val="24"/>
        </w:rPr>
        <w:tab/>
        <w:t xml:space="preserve">На юге: степи распаханные, с фрагментами естественной растительности, </w:t>
      </w:r>
      <w:proofErr w:type="spellStart"/>
      <w:r w:rsidRPr="008E220F">
        <w:rPr>
          <w:rFonts w:ascii="Times New Roman" w:hAnsi="Times New Roman" w:cs="Times New Roman"/>
          <w:sz w:val="24"/>
          <w:szCs w:val="24"/>
        </w:rPr>
        <w:t>разнотравно</w:t>
      </w:r>
      <w:proofErr w:type="spellEnd"/>
      <w:r w:rsidRPr="008E220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proofErr w:type="gramStart"/>
      <w:r w:rsidRPr="008E220F">
        <w:rPr>
          <w:rFonts w:ascii="Times New Roman" w:hAnsi="Times New Roman" w:cs="Times New Roman"/>
          <w:sz w:val="24"/>
          <w:szCs w:val="24"/>
        </w:rPr>
        <w:t>типчаково</w:t>
      </w:r>
      <w:proofErr w:type="spellEnd"/>
      <w:r w:rsidRPr="008E220F">
        <w:rPr>
          <w:rFonts w:ascii="Times New Roman" w:hAnsi="Times New Roman" w:cs="Times New Roman"/>
          <w:sz w:val="24"/>
          <w:szCs w:val="24"/>
        </w:rPr>
        <w:t xml:space="preserve"> – ковыльные</w:t>
      </w:r>
      <w:proofErr w:type="gramEnd"/>
      <w:r w:rsidRPr="008E220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E220F">
        <w:rPr>
          <w:rFonts w:ascii="Times New Roman" w:hAnsi="Times New Roman" w:cs="Times New Roman"/>
          <w:sz w:val="24"/>
          <w:szCs w:val="24"/>
        </w:rPr>
        <w:t>богаторазнотравно</w:t>
      </w:r>
      <w:proofErr w:type="spellEnd"/>
      <w:r w:rsidRPr="008E220F">
        <w:rPr>
          <w:rFonts w:ascii="Times New Roman" w:hAnsi="Times New Roman" w:cs="Times New Roman"/>
          <w:sz w:val="24"/>
          <w:szCs w:val="24"/>
        </w:rPr>
        <w:t xml:space="preserve"> – ковыльные;</w:t>
      </w:r>
    </w:p>
    <w:p w:rsidR="008E220F" w:rsidRPr="008E220F" w:rsidRDefault="008E220F" w:rsidP="008E22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20F">
        <w:rPr>
          <w:rFonts w:ascii="Times New Roman" w:hAnsi="Times New Roman" w:cs="Times New Roman"/>
          <w:sz w:val="24"/>
          <w:szCs w:val="24"/>
        </w:rPr>
        <w:tab/>
        <w:t xml:space="preserve">На северо-западе: растительность </w:t>
      </w:r>
      <w:proofErr w:type="spellStart"/>
      <w:proofErr w:type="gramStart"/>
      <w:r w:rsidRPr="008E220F">
        <w:rPr>
          <w:rFonts w:ascii="Times New Roman" w:hAnsi="Times New Roman" w:cs="Times New Roman"/>
          <w:sz w:val="24"/>
          <w:szCs w:val="24"/>
        </w:rPr>
        <w:t>типчаково</w:t>
      </w:r>
      <w:proofErr w:type="spellEnd"/>
      <w:r w:rsidRPr="008E220F">
        <w:rPr>
          <w:rFonts w:ascii="Times New Roman" w:hAnsi="Times New Roman" w:cs="Times New Roman"/>
          <w:sz w:val="24"/>
          <w:szCs w:val="24"/>
        </w:rPr>
        <w:t xml:space="preserve"> – ковыльная</w:t>
      </w:r>
      <w:proofErr w:type="gramEnd"/>
      <w:r w:rsidRPr="008E220F">
        <w:rPr>
          <w:rFonts w:ascii="Times New Roman" w:hAnsi="Times New Roman" w:cs="Times New Roman"/>
          <w:sz w:val="24"/>
          <w:szCs w:val="24"/>
        </w:rPr>
        <w:t>;</w:t>
      </w:r>
    </w:p>
    <w:p w:rsidR="008E220F" w:rsidRPr="008E220F" w:rsidRDefault="008E220F" w:rsidP="008E22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20F">
        <w:rPr>
          <w:rFonts w:ascii="Times New Roman" w:hAnsi="Times New Roman" w:cs="Times New Roman"/>
          <w:sz w:val="24"/>
          <w:szCs w:val="24"/>
        </w:rPr>
        <w:tab/>
        <w:t xml:space="preserve">На юго-западе: растительность </w:t>
      </w:r>
      <w:proofErr w:type="spellStart"/>
      <w:r w:rsidRPr="008E220F">
        <w:rPr>
          <w:rFonts w:ascii="Times New Roman" w:hAnsi="Times New Roman" w:cs="Times New Roman"/>
          <w:sz w:val="24"/>
          <w:szCs w:val="24"/>
        </w:rPr>
        <w:t>лесо</w:t>
      </w:r>
      <w:proofErr w:type="spellEnd"/>
      <w:r w:rsidRPr="008E220F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proofErr w:type="gramStart"/>
      <w:r w:rsidRPr="008E220F">
        <w:rPr>
          <w:rFonts w:ascii="Times New Roman" w:hAnsi="Times New Roman" w:cs="Times New Roman"/>
          <w:sz w:val="24"/>
          <w:szCs w:val="24"/>
        </w:rPr>
        <w:t>кустарниково</w:t>
      </w:r>
      <w:proofErr w:type="spellEnd"/>
      <w:r w:rsidRPr="008E220F">
        <w:rPr>
          <w:rFonts w:ascii="Times New Roman" w:hAnsi="Times New Roman" w:cs="Times New Roman"/>
          <w:sz w:val="24"/>
          <w:szCs w:val="24"/>
        </w:rPr>
        <w:t xml:space="preserve"> – болотная</w:t>
      </w:r>
      <w:proofErr w:type="gramEnd"/>
      <w:r w:rsidRPr="008E220F">
        <w:rPr>
          <w:rFonts w:ascii="Times New Roman" w:hAnsi="Times New Roman" w:cs="Times New Roman"/>
          <w:sz w:val="24"/>
          <w:szCs w:val="24"/>
        </w:rPr>
        <w:t xml:space="preserve"> по долинам рек, </w:t>
      </w:r>
      <w:proofErr w:type="spellStart"/>
      <w:r w:rsidRPr="008E220F">
        <w:rPr>
          <w:rFonts w:ascii="Times New Roman" w:hAnsi="Times New Roman" w:cs="Times New Roman"/>
          <w:sz w:val="24"/>
          <w:szCs w:val="24"/>
        </w:rPr>
        <w:t>богаторазнотравно-ковыльная</w:t>
      </w:r>
      <w:proofErr w:type="spellEnd"/>
      <w:r w:rsidRPr="008E220F">
        <w:rPr>
          <w:rFonts w:ascii="Times New Roman" w:hAnsi="Times New Roman" w:cs="Times New Roman"/>
          <w:sz w:val="24"/>
          <w:szCs w:val="24"/>
        </w:rPr>
        <w:t>.</w:t>
      </w:r>
    </w:p>
    <w:p w:rsidR="008E220F" w:rsidRPr="008E220F" w:rsidRDefault="008E220F" w:rsidP="008E22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20F" w:rsidRPr="008E220F" w:rsidRDefault="008E220F" w:rsidP="008E220F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E220F">
        <w:rPr>
          <w:rFonts w:ascii="Times New Roman" w:hAnsi="Times New Roman" w:cs="Times New Roman"/>
          <w:b/>
          <w:sz w:val="24"/>
          <w:szCs w:val="24"/>
        </w:rPr>
        <w:lastRenderedPageBreak/>
        <w:t>1.1.5</w:t>
      </w:r>
      <w:proofErr w:type="gramStart"/>
      <w:r w:rsidRPr="008E220F">
        <w:rPr>
          <w:rFonts w:ascii="Times New Roman" w:hAnsi="Times New Roman" w:cs="Times New Roman"/>
          <w:b/>
          <w:sz w:val="24"/>
          <w:szCs w:val="24"/>
        </w:rPr>
        <w:t xml:space="preserve">  И</w:t>
      </w:r>
      <w:proofErr w:type="gramEnd"/>
      <w:r w:rsidRPr="008E220F">
        <w:rPr>
          <w:rFonts w:ascii="Times New Roman" w:hAnsi="Times New Roman" w:cs="Times New Roman"/>
          <w:b/>
          <w:sz w:val="24"/>
          <w:szCs w:val="24"/>
        </w:rPr>
        <w:t>нженерно – геологические условия</w:t>
      </w:r>
    </w:p>
    <w:p w:rsidR="008E220F" w:rsidRPr="008E220F" w:rsidRDefault="008E220F" w:rsidP="008E22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E220F" w:rsidRPr="008E220F" w:rsidRDefault="008E220F" w:rsidP="008E22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20F">
        <w:rPr>
          <w:rFonts w:ascii="Times New Roman" w:hAnsi="Times New Roman" w:cs="Times New Roman"/>
          <w:sz w:val="24"/>
          <w:szCs w:val="24"/>
        </w:rPr>
        <w:tab/>
        <w:t xml:space="preserve">Весь район относится к девонской системе. Имеются песчаники, сланцы, порфириты, туфы, известняки и </w:t>
      </w:r>
      <w:proofErr w:type="spellStart"/>
      <w:r w:rsidRPr="008E220F">
        <w:rPr>
          <w:rFonts w:ascii="Times New Roman" w:hAnsi="Times New Roman" w:cs="Times New Roman"/>
          <w:sz w:val="24"/>
          <w:szCs w:val="24"/>
        </w:rPr>
        <w:t>кнгломераты</w:t>
      </w:r>
      <w:proofErr w:type="spellEnd"/>
      <w:r w:rsidRPr="008E220F">
        <w:rPr>
          <w:rFonts w:ascii="Times New Roman" w:hAnsi="Times New Roman" w:cs="Times New Roman"/>
          <w:sz w:val="24"/>
          <w:szCs w:val="24"/>
        </w:rPr>
        <w:t>, а также в восточной части района имеются интрузивные образования  - граниты, диориты, габбро.</w:t>
      </w:r>
    </w:p>
    <w:p w:rsidR="008E220F" w:rsidRPr="008E220F" w:rsidRDefault="008E220F" w:rsidP="008E220F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20F">
        <w:rPr>
          <w:rFonts w:ascii="Times New Roman" w:hAnsi="Times New Roman" w:cs="Times New Roman"/>
          <w:sz w:val="24"/>
          <w:szCs w:val="24"/>
        </w:rPr>
        <w:tab/>
        <w:t>Также имеются:</w:t>
      </w:r>
    </w:p>
    <w:p w:rsidR="008E220F" w:rsidRPr="008E220F" w:rsidRDefault="008E220F" w:rsidP="008E220F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220F">
        <w:rPr>
          <w:rFonts w:ascii="Times New Roman" w:hAnsi="Times New Roman" w:cs="Times New Roman"/>
          <w:sz w:val="24"/>
          <w:szCs w:val="24"/>
        </w:rPr>
        <w:t xml:space="preserve">аллювиальные отложения:  суглинки, супеси, галечники, </w:t>
      </w:r>
      <w:proofErr w:type="spellStart"/>
      <w:r w:rsidRPr="008E220F">
        <w:rPr>
          <w:rFonts w:ascii="Times New Roman" w:hAnsi="Times New Roman" w:cs="Times New Roman"/>
          <w:sz w:val="24"/>
          <w:szCs w:val="24"/>
        </w:rPr>
        <w:t>валунники</w:t>
      </w:r>
      <w:proofErr w:type="spellEnd"/>
      <w:r w:rsidRPr="008E220F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8E220F" w:rsidRPr="008E220F" w:rsidRDefault="008E220F" w:rsidP="008E220F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E220F">
        <w:rPr>
          <w:rFonts w:ascii="Times New Roman" w:hAnsi="Times New Roman" w:cs="Times New Roman"/>
          <w:sz w:val="24"/>
          <w:szCs w:val="24"/>
        </w:rPr>
        <w:t>эолово</w:t>
      </w:r>
      <w:proofErr w:type="gramEnd"/>
      <w:r w:rsidRPr="008E220F">
        <w:rPr>
          <w:rFonts w:ascii="Times New Roman" w:hAnsi="Times New Roman" w:cs="Times New Roman"/>
          <w:sz w:val="24"/>
          <w:szCs w:val="24"/>
        </w:rPr>
        <w:t xml:space="preserve"> – аллювиальные отложения:  лессовидные суглинки, илы, глины;</w:t>
      </w:r>
    </w:p>
    <w:p w:rsidR="008E220F" w:rsidRPr="008E220F" w:rsidRDefault="008E220F" w:rsidP="008E220F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220F">
        <w:rPr>
          <w:rFonts w:ascii="Times New Roman" w:hAnsi="Times New Roman" w:cs="Times New Roman"/>
          <w:sz w:val="24"/>
          <w:szCs w:val="24"/>
        </w:rPr>
        <w:t>делювиальные отложения: суглинки, щебень.</w:t>
      </w:r>
    </w:p>
    <w:p w:rsidR="008E220F" w:rsidRPr="008E220F" w:rsidRDefault="008E220F" w:rsidP="008E220F">
      <w:pPr>
        <w:pStyle w:val="a3"/>
        <w:spacing w:line="360" w:lineRule="auto"/>
        <w:jc w:val="both"/>
        <w:rPr>
          <w:sz w:val="24"/>
          <w:szCs w:val="24"/>
        </w:rPr>
      </w:pPr>
      <w:r w:rsidRPr="008E220F">
        <w:rPr>
          <w:sz w:val="24"/>
          <w:szCs w:val="24"/>
        </w:rPr>
        <w:t xml:space="preserve">Район относится к области </w:t>
      </w:r>
      <w:proofErr w:type="spellStart"/>
      <w:r w:rsidRPr="008E220F">
        <w:rPr>
          <w:sz w:val="24"/>
          <w:szCs w:val="24"/>
        </w:rPr>
        <w:t>герцинской</w:t>
      </w:r>
      <w:proofErr w:type="spellEnd"/>
      <w:r w:rsidRPr="008E220F">
        <w:rPr>
          <w:sz w:val="24"/>
          <w:szCs w:val="24"/>
        </w:rPr>
        <w:t xml:space="preserve"> (позднепалеозойской) складчатости, интенсивность </w:t>
      </w:r>
      <w:proofErr w:type="spellStart"/>
      <w:r w:rsidRPr="008E220F">
        <w:rPr>
          <w:sz w:val="24"/>
          <w:szCs w:val="24"/>
        </w:rPr>
        <w:t>землятресений</w:t>
      </w:r>
      <w:proofErr w:type="spellEnd"/>
      <w:r w:rsidRPr="008E220F">
        <w:rPr>
          <w:sz w:val="24"/>
          <w:szCs w:val="24"/>
        </w:rPr>
        <w:t xml:space="preserve"> 5 баллов и менее.</w:t>
      </w:r>
    </w:p>
    <w:p w:rsidR="008E220F" w:rsidRPr="008E220F" w:rsidRDefault="008E220F" w:rsidP="008E220F">
      <w:pPr>
        <w:pStyle w:val="a3"/>
        <w:spacing w:line="360" w:lineRule="auto"/>
        <w:jc w:val="both"/>
        <w:rPr>
          <w:sz w:val="24"/>
          <w:szCs w:val="24"/>
        </w:rPr>
      </w:pPr>
      <w:r w:rsidRPr="008E220F">
        <w:rPr>
          <w:sz w:val="24"/>
          <w:szCs w:val="24"/>
        </w:rPr>
        <w:t>В соответствии с заданием курсового проекта в Мамонтовском районе тип грунта – супесь легкая.</w:t>
      </w:r>
    </w:p>
    <w:p w:rsidR="00C90C8A" w:rsidRPr="008E220F" w:rsidRDefault="00C90C8A">
      <w:pPr>
        <w:rPr>
          <w:rFonts w:ascii="Times New Roman" w:hAnsi="Times New Roman" w:cs="Times New Roman"/>
          <w:sz w:val="24"/>
          <w:szCs w:val="24"/>
        </w:rPr>
      </w:pPr>
    </w:p>
    <w:sectPr w:rsidR="00C90C8A" w:rsidRPr="008E22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C26E9"/>
    <w:multiLevelType w:val="singleLevel"/>
    <w:tmpl w:val="E5D2531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B1E2731"/>
    <w:multiLevelType w:val="multilevel"/>
    <w:tmpl w:val="F5CE71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8E220F"/>
    <w:rsid w:val="008E220F"/>
    <w:rsid w:val="00C90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8E220F"/>
    <w:pPr>
      <w:keepNext/>
      <w:widowControl w:val="0"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heading 3"/>
    <w:basedOn w:val="a"/>
    <w:next w:val="a"/>
    <w:link w:val="30"/>
    <w:qFormat/>
    <w:rsid w:val="008E220F"/>
    <w:pPr>
      <w:keepNext/>
      <w:spacing w:after="0" w:line="360" w:lineRule="auto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paragraph" w:styleId="5">
    <w:name w:val="heading 5"/>
    <w:basedOn w:val="a"/>
    <w:next w:val="a"/>
    <w:link w:val="50"/>
    <w:qFormat/>
    <w:rsid w:val="008E220F"/>
    <w:pPr>
      <w:keepNext/>
      <w:spacing w:after="0" w:line="36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E220F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30">
    <w:name w:val="Заголовок 3 Знак"/>
    <w:basedOn w:val="a0"/>
    <w:link w:val="3"/>
    <w:rsid w:val="008E220F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8E220F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rsid w:val="008E220F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8E220F"/>
    <w:rPr>
      <w:rFonts w:ascii="Times New Roman" w:eastAsia="Times New Roman" w:hAnsi="Times New Roman" w:cs="Times New Roman"/>
      <w:sz w:val="28"/>
      <w:szCs w:val="20"/>
    </w:rPr>
  </w:style>
  <w:style w:type="paragraph" w:styleId="31">
    <w:name w:val="Body Text 3"/>
    <w:basedOn w:val="a"/>
    <w:link w:val="32"/>
    <w:rsid w:val="008E220F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8E220F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602</Words>
  <Characters>3435</Characters>
  <Application>Microsoft Office Word</Application>
  <DocSecurity>0</DocSecurity>
  <Lines>28</Lines>
  <Paragraphs>8</Paragraphs>
  <ScaleCrop>false</ScaleCrop>
  <Company>TOSHIBA</Company>
  <LinksUpToDate>false</LinksUpToDate>
  <CharactersWithSpaces>4029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2008-02-09T17:47:00Z</dcterms:created>
  <dcterms:modified xsi:type="dcterms:W3CDTF">2008-02-09T17:47:00Z</dcterms:modified>
</cp:coreProperties>
</file>